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枸杞科学所、作物所科研成果赋权情况表</w:t>
      </w:r>
    </w:p>
    <w:p>
      <w:pPr>
        <w:spacing w:before="156" w:beforeLines="5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             时间：2022年7月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2"/>
        <w:tblpPr w:leftFromText="180" w:rightFromText="180" w:vertAnchor="text" w:horzAnchor="page" w:tblpX="1551" w:tblpY="435"/>
        <w:tblOverlap w:val="never"/>
        <w:tblW w:w="13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863"/>
        <w:gridCol w:w="4528"/>
        <w:gridCol w:w="2033"/>
        <w:gridCol w:w="1220"/>
        <w:gridCol w:w="1207"/>
        <w:gridCol w:w="1165"/>
        <w:gridCol w:w="1491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8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成果名称</w:t>
            </w:r>
          </w:p>
        </w:tc>
        <w:tc>
          <w:tcPr>
            <w:tcW w:w="45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成果内容摘要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成果完成人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赋权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类型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转化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方式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交易金额（万）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受让方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4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</w:t>
            </w:r>
          </w:p>
        </w:tc>
        <w:tc>
          <w:tcPr>
            <w:tcW w:w="8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</w:rPr>
              <w:t>枸杞新品种宁农杞15号</w:t>
            </w:r>
          </w:p>
        </w:tc>
        <w:tc>
          <w:tcPr>
            <w:tcW w:w="45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340" w:lineRule="atLeast"/>
              <w:ind w:firstLine="464" w:firstLineChars="200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</w:rPr>
              <w:t>树势中庸，树体开张，自然成枝力（3.4枝/枝），剪接成枝力（2.5枝/枝），结果枝长而硬度适中（枝长：50.1㎝，枝粗：0.35cm），当年生枝黄绿色，具紫色条纹。当年生叶片深绿色，反折，长椭圆披针形，长宽比4.23，叶脉清楚。花冠裂片长椭圆形，具2-3条明显的脉纹，背面颜色较深，具1条明显脉纹。果实长椭圆形，先端具果尖。鲜果平均纵径2.3㎝，横径0.9㎝，果肉厚0.13㎝，千粒重：1263.3g，鲜干比3.9:1。种子棕黄色，肾形，平均每个果实结籽量：43.5粒，饱满种子含量为：83.58%。该品系对环境要求不严，适宜于宁夏、青海、甘肃、新疆等地区种植。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</w:rPr>
              <w:t>1秦垦、2张波、3戴国礼、4曹有龙、5焦恩宁、6黄婷、7何昕孺、8周旋、9段淋渊、10石志刚、1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</w:rPr>
              <w:t>何军、1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</w:rPr>
              <w:t>高燕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技术转让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技术入股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80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宁夏杞缘绿丰农林科技有限公司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小麦新品种宁春58号</w:t>
            </w:r>
          </w:p>
        </w:tc>
        <w:tc>
          <w:tcPr>
            <w:tcW w:w="45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宁夏农林科学院农作物研究所2005年以永1292/PM2015//宁春35号杂交后定向选育而成。幼苗直立，叶色浓绿，株型紧凑，抽穗后旗叶下披。株高75.8cm，穗纺锤型，穗长9～10cm，长芒，白壳，结实小穗16～19个，每穗35粒，籽粒红色、卵圆形、硬质，千粒重51.6g。2019年农业部谷物品质监督检验测试中心（哈尔滨）测定：粗蛋白13.22%，湿面筋28.5%，吸水量61.9mL/100g，面团形成时间4.4min，面团稳定时间8.2min，弱化度80F.U，粉质质量指数80mm，最大拉伸阻力376E.U，延伸性166mm，能量87cm2。春性，生育期100天，较对照宁春4号早熟2天。2017～2018年抗病性接种鉴定：中抗锈病，高感白粉病，倒伏级别2级。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1张双喜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eastAsia="zh-CN"/>
              </w:rPr>
              <w:t>魏亦勤、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  <w:t>3李红霞、4樊明、5刘旺清、6裘敏、7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曾宝安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  <w:t>8沈强云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  <w:t>所有权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技术转让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宁夏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eastAsia="zh-CN"/>
              </w:rPr>
              <w:t>宁原物资供销部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</w:rPr>
              <w:t>小麦新品种宁春61号</w:t>
            </w:r>
          </w:p>
        </w:tc>
        <w:tc>
          <w:tcPr>
            <w:tcW w:w="45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宁夏农林科学院农作物研究所以99Y34/绵阳95-338杂交后定向选育而成。幼苗直立，叶色浓绿，株型紧凑，抽穗后旗叶下披。株高77.4cm，穗纺锤型，穗长8～10cm，长芒，白壳，结实小穗16～18个，每穗33粒，籽粒红色、卵圆形、硬质，千粒重47.0g。2016年农业部谷物品质监督检验测试中心（北京）测定：硬度指数62.0，粗蛋白13.60%，降落值347s，湿面筋27.8%，吸水量58.0mL/100g，面团形成时间3.8min，面团稳定时间8.6min。春性，生育期95天，较对照宁春4号早熟6天，属早熟品种。2017～2018年抗病性接种鉴定：中抗锈病，中感白粉病。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  <w:t>李红霞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eastAsia="zh-CN"/>
              </w:rPr>
              <w:t>魏亦勤、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张双喜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  <w:t>、4樊明、5刘旺清、6裘敏、7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曾宝安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  <w:t>8沈强云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  <w:t>所有权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技术转让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  <w:t>宁夏科丰种业有限公司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小麦新品种宁春62号</w:t>
            </w:r>
          </w:p>
        </w:tc>
        <w:tc>
          <w:tcPr>
            <w:tcW w:w="45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宁夏农林科学院农作物研究所从ZY38种质资源中选择变异单株，后定向选育而成。幼苗直立，叶色中绿，株型紧凑，叶片中宽上举，株高74.6cm，穗纺锤形，穗长10cm，长芒，白壳，结实小穗16～18个，每穗36.9粒，籽粒大红色、卵圆形、硬质，千粒重49.0g。2020年农业部谷物品质监督检验测试中心（北京）测定：容重818g/l，粗蛋白15.01%，湿面筋33.1%，吸水量63.6ml/100g，面团形成时间6.4min，面团稳定时间8.9min，弱化度62F.U，粉质质量指数126mm，评价值66，最大拉伸阻力520E.U，延伸性200mm。春性，生育期99天，比对照宁春4号早熟4天，属中早熟品种。2019年抗病性接种鉴定：中感锈病、白粉病。该品种落黄好，抗倒伏性较好，适应性好，丰产稳产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1张双喜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  <w:t>李红霞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eastAsia="zh-CN"/>
              </w:rPr>
              <w:t>魏亦勤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  <w:t>、4樊明、5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曾宝安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  <w:t>、6刘旺清、7裘敏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lang w:val="en-US" w:eastAsia="zh-CN"/>
              </w:rPr>
              <w:t>8沈强云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  <w:t>所有权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技术转让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宁夏穗丰种业有限公司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</w:rPr>
              <w:t>大豆新品种宁京豆7号</w:t>
            </w:r>
          </w:p>
        </w:tc>
        <w:tc>
          <w:tcPr>
            <w:tcW w:w="45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340" w:lineRule="atLeast"/>
              <w:ind w:firstLine="464" w:firstLineChars="20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</w:rPr>
              <w:t>卵圆叶，白花，灰毛，黄粒、褐脐、椭圆粒，有光，株型收敛，有限结荚习性，成熟不裂荚，落叶性好，株高 97.9cm，底荚高 19.8cm，有效分枝 0.5 个，单株结荚54.3 个，单株粒数 121.8 粒，单株粒重 26.1g，百粒重 20.7g。 宁夏灌区生育期 136 天，较对照承豆 6 号早熟 7 天，属中晚熟品种。2016-2018年抗病性较好，丰产性、适应性好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</w:rPr>
              <w:t>。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</w:rPr>
              <w:t>1罗瑞萍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</w:rPr>
              <w:t>2姬月梅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</w:rPr>
              <w:t>赵志刚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</w:rPr>
              <w:t>4连金番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所有权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技术转让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平罗县裕田农业种子有限公司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ZDBmNDQ0YzQzMWE3OWQzNDM3Y2ZmM2M3MGE2MjAifQ=="/>
  </w:docVars>
  <w:rsids>
    <w:rsidRoot w:val="1308507D"/>
    <w:rsid w:val="1308507D"/>
    <w:rsid w:val="5840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1543</Words>
  <Characters>1882</Characters>
  <Lines>0</Lines>
  <Paragraphs>0</Paragraphs>
  <TotalTime>25</TotalTime>
  <ScaleCrop>false</ScaleCrop>
  <LinksUpToDate>false</LinksUpToDate>
  <CharactersWithSpaces>1968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2022-07-25T00:53:00Z</dcterms:created>
  <dc:creator>文档存本地丢失不负责</dc:creator>
  <cp:lastModifiedBy>文档存本地丢失不负责</cp:lastModifiedBy>
  <cp:lastPrinted>2022-07-25T02:39:03Z</cp:lastPrinted>
  <dcterms:modified xsi:type="dcterms:W3CDTF">2022-07-25T02:53:41Z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3C7F4C8BA90549F9BE92C4E248278442</vt:lpwstr>
  </property>
</Properties>
</file>