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资环所、作物所、固原分院科研成果赋权情况表</w:t>
      </w:r>
      <w:bookmarkStart w:id="0" w:name="_GoBack"/>
      <w:bookmarkEnd w:id="0"/>
    </w:p>
    <w:p>
      <w:pPr>
        <w:spacing w:before="156" w:beforeLines="5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时间：2022年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page" w:tblpX="1551" w:tblpY="435"/>
        <w:tblOverlap w:val="never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986"/>
        <w:gridCol w:w="4405"/>
        <w:gridCol w:w="2033"/>
        <w:gridCol w:w="1220"/>
        <w:gridCol w:w="1207"/>
        <w:gridCol w:w="1165"/>
        <w:gridCol w:w="1491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成果名称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成果内容摘要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申请赋权人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赋权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类型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交易金额（万）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sz w:val="24"/>
              </w:rPr>
              <w:t>受让方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养殖废弃物资源化高效利用技术与工艺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 xml:space="preserve">  该成果构建了液体粪污厌氧发酵-分离浓缩-肥水一体化利用工艺体系，建立了规模化畜禽养殖“健康养殖-粪污无害化-饲草种植”就地就近循环利用模式，可有效解决规模化养殖粪污处理工艺高投低效、技术贮备不足、种养脱节等问题，实现固液粪污系统内循环利用，应用前景广阔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1纪立东、2孙权、3王一明、4司海丽、5雷金银、6杨洋7刘菊莲、8纪静雯、9吴涛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技术许可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宁夏玖倍尔农业发展有限公司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典型种养废弃物肥料化技术与工艺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 xml:space="preserve">该成果建立固体废弃物封闭式好氧堆肥发酵无害化工艺包，构建起液体粪污厌氧发酵-分离浓缩-肥水一体化利用工艺体系，创制生物有机肥、复合微生物菌肥等高品质生物肥料产品，可有效解决固体废弃物堆肥工艺简单低效、养分损失大、臭气环境污染等问题，实现固液气废弃物“零”排放，应用前景广阔。  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1纪立东、2司海丽、3刘菊莲、4李磊、5杨洋、6王文林、7李凤霞、8尚红莺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技术许可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宁夏澳中健康产业有限公司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小麦新品系HJ122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232" w:firstLineChars="1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小麦早熟高产新品系，适合麦后复种。2022年在永宁北全村种植，平均亩产639.44公斤，在青铜峡陈袁滩种植，平均亩产688.16公斤，属高产型早熟品系，市场前景好。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1刘旺清、2魏亦勤、3裘敏、4张双喜、5樊明、6李红霞、7曾宝安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宁夏红禾种子有限公司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大豆新品种宁豆6号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 xml:space="preserve">  该品种幼茎紫色,株高100cm，株型收敛，卵圆叶，紫花，棕毛，无限结荚习性，落叶性好，底荚高16.13cm，单株结荚57.13个，单株粒数128.8粒，百粒重19.2g,黄粒、褐脐、椭圆粒，有光。生育期135天，属中晚熟品种。田间抗病性较好，丰产性、适应性好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1罗瑞萍、2姬月梅、3连金番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平罗县裕田农业种子有限公司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大豆新品种宁豆7号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该品种幼茎绿色，株高 90.8cm，株型收敛，有效分枝 1.0 个，卵圆叶，白花，灰毛，有限结荚习性，底荚高 16.7cm，不裂荚，落叶性好，有光，单株结荚 56.0 个，单株粒数117.9 粒，百粒重 21.6g，黄粒、深褐脐、圆粒。生育期 136 天，属于晚熟品种。丰产、稳产性好，适应性好。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1姬月梅、2连金番 、3罗瑞萍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宁夏仁源药业有限公司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大豆新品种（系）宁黄LD222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品种卵圆叶，白花，棕毛，无限结荚习性，株型收敛，成熟不裂荚，落叶性好，有光，株高112.7cm，有效分枝1.6个，底荚高17.5cm，单株结荚62.1个，单株粒数142.6粒，百粒重20.0g，黄粒、黑脐、椭圆粒。生育期139天，属于晚熟品种。丰产、稳产性好，适应性好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1罗瑞萍、2姬月梅、3连金番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平罗县裕田农业种子有限公司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高通量诱变抗除草剂水稻技术及品系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建立适合宁夏水稻高通量EMS诱导体系和高通量水稻抗除草剂筛选体系，为有效防除水稻田间杂草和杂草稻提供新的可靠方法。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1王坚、2刘炜、3林辰涛、4杨生龙、5贺奇、6马留银、7史延丽、8黄新玲、9安永平、10强爱玲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小麦新品种品育4号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品种株高82㎝左右，株型紧凑，穗纺缍型，小穗排列，疏密适宜，穗长11.4㎝，结实小穗数17个，单穗粒重2.59克，穗粒数51粒，长芒、白壳、红粒、硬质、籽粒饱满，千粒重45.0克。春性，生育期100天，抗倒伏性强，中抗白粉病和锈病。丰产性、适应性好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1陈东升、2亢玲、3王小亮、4张维军 、5何进尚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糜子新品种宁糜17号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该品种主茎高141.0 cm，侧穗型，穗长29.9cm，穗粒重6.1g，红粒，籽粒小，千粒重6.7g，米色淡黄，出米率80%。生育期102天，中早熟品种。适宜在宁夏和相同生态区域推广种植。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1程炳文、2容霞 3张尚沛、4买自珍、5罗世武、6王勇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4.5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宁夏巨丰源农业开发有限公司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糜子新品种固糜25号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该品种株高159.4-163.8cm，主穗长37.4-40.6cm，侧穗。绿色花序，籽粒白色，卵圆形，商品性状优良。生育期94-95天，中熟品种。适宜在宁夏和相同生态区域推广种植。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1张尚沛、2董孔军 、3程炳文、4杨军学、5张晓娟、6李凯、7王晓军、8尚继红、9罗世武、10王勇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7.5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宁夏兴鲜杂粮种植加工基地（有限公司）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胡麻新品种宁亚24号</w:t>
            </w:r>
          </w:p>
        </w:tc>
        <w:tc>
          <w:tcPr>
            <w:tcW w:w="44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该品种株高60.4cm，分茎数0.5个，分枝数5.5个，花冠中等蓝色，单株结果数16.3个，每果粒数7.1粒，籽粒褐色，千粒重7.52g，籽粒含油率为40.22%，a-亚麻酸含量为42.3%。生育期108天，中晚熟，中抗枯萎病。</w:t>
            </w:r>
          </w:p>
        </w:tc>
        <w:tc>
          <w:tcPr>
            <w:tcW w:w="20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1张炜、2曹秀霞、 3钱爱萍、4栾勇、5陆俊武、6剡宽将、7安钰、8杨治伟、9田振荣、10杨建勋、11王晓煜、12王吉宁、13常富德、14王俊珍、15崔建忠</w:t>
            </w:r>
          </w:p>
        </w:tc>
        <w:tc>
          <w:tcPr>
            <w:tcW w:w="12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技术转让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340" w:lineRule="atLeas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宁夏兴鲜杂粮种植加工基地（有限公司）</w:t>
            </w:r>
          </w:p>
        </w:tc>
        <w:tc>
          <w:tcPr>
            <w:tcW w:w="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MmI4OWVmNzg2ZmIyZGFiM2M0Yjc0ZGMzMDQwYmEifQ=="/>
  </w:docVars>
  <w:rsids>
    <w:rsidRoot w:val="1308507D"/>
    <w:rsid w:val="1308507D"/>
    <w:rsid w:val="24CD2ABB"/>
    <w:rsid w:val="2DEB4AB4"/>
    <w:rsid w:val="425D52FD"/>
    <w:rsid w:val="53B90B38"/>
    <w:rsid w:val="584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1912</Words>
  <Characters>2140</Characters>
  <Lines>0</Lines>
  <Paragraphs>0</Paragraphs>
  <TotalTime>9</TotalTime>
  <ScaleCrop>false</ScaleCrop>
  <LinksUpToDate>false</LinksUpToDate>
  <CharactersWithSpaces>2232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2022-07-25T00:53:00Z</dcterms:created>
  <dc:creator>文档存本地丢失不负责</dc:creator>
  <cp:lastModifiedBy>文档存本地丢失不负责</cp:lastModifiedBy>
  <cp:lastPrinted>2022-08-29T02:45:21Z</cp:lastPrinted>
  <dcterms:modified xsi:type="dcterms:W3CDTF">2022-08-29T02:53:46Z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51116ACD9BF841C097B96647BC611E91</vt:lpwstr>
  </property>
</Properties>
</file>