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7" w:rsidRDefault="00D976E7" w:rsidP="00D976E7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文字解读</w:t>
      </w:r>
      <w:proofErr w:type="gramStart"/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《</w:t>
      </w:r>
      <w:proofErr w:type="gramEnd"/>
      <w:r w:rsidRPr="00AB730C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宁夏农林科学院科研业务会议</w:t>
      </w:r>
    </w:p>
    <w:p w:rsidR="00D976E7" w:rsidRPr="00AB730C" w:rsidRDefault="00D976E7" w:rsidP="00D976E7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AB730C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管理办法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》</w:t>
      </w:r>
    </w:p>
    <w:p w:rsidR="00D976E7" w:rsidRPr="00D976E7" w:rsidRDefault="00D976E7" w:rsidP="0060637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D976E7" w:rsidRPr="00AB730C" w:rsidRDefault="00606370" w:rsidP="0060637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为了我院科技人员更好的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了解</w:t>
      </w:r>
      <w:r>
        <w:rPr>
          <w:rFonts w:ascii="仿宋_GB2312" w:eastAsia="仿宋_GB2312" w:cs="仿宋_GB2312" w:hint="eastAsia"/>
          <w:sz w:val="32"/>
          <w:szCs w:val="32"/>
        </w:rPr>
        <w:t>学科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领域及相近领域的学术前沿，了解行业动态</w:t>
      </w:r>
      <w:r>
        <w:rPr>
          <w:rFonts w:ascii="仿宋_GB2312" w:eastAsia="仿宋_GB2312" w:cs="仿宋_GB2312" w:hint="eastAsia"/>
          <w:sz w:val="32"/>
          <w:szCs w:val="32"/>
        </w:rPr>
        <w:t>；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分享</w:t>
      </w:r>
      <w:r>
        <w:rPr>
          <w:rFonts w:ascii="仿宋_GB2312" w:eastAsia="仿宋_GB2312" w:cs="仿宋_GB2312" w:hint="eastAsia"/>
          <w:sz w:val="32"/>
          <w:szCs w:val="32"/>
        </w:rPr>
        <w:t>自己的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研究成果，让同行给自己提出建议</w:t>
      </w:r>
      <w:r>
        <w:rPr>
          <w:rFonts w:ascii="仿宋_GB2312" w:eastAsia="仿宋_GB2312" w:cs="仿宋_GB2312" w:hint="eastAsia"/>
          <w:sz w:val="32"/>
          <w:szCs w:val="32"/>
        </w:rPr>
        <w:t>；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启发科研思路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开拓科研思路，激发灵感，丰富、发展当前研究，优化学术体系</w:t>
      </w:r>
      <w:r>
        <w:rPr>
          <w:rFonts w:ascii="仿宋_GB2312" w:eastAsia="仿宋_GB2312" w:cs="仿宋_GB2312" w:hint="eastAsia"/>
          <w:sz w:val="32"/>
          <w:szCs w:val="32"/>
        </w:rPr>
        <w:t>；科学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评估自己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D976E7" w:rsidRPr="00D976E7">
        <w:rPr>
          <w:rFonts w:ascii="仿宋_GB2312" w:eastAsia="仿宋_GB2312" w:cs="仿宋_GB2312" w:hint="eastAsia"/>
          <w:sz w:val="32"/>
          <w:szCs w:val="32"/>
        </w:rPr>
        <w:t>提高了科研鉴赏能力，提高了</w:t>
      </w:r>
      <w:r>
        <w:rPr>
          <w:rFonts w:ascii="仿宋_GB2312" w:eastAsia="仿宋_GB2312" w:cs="仿宋_GB2312" w:hint="eastAsia"/>
          <w:sz w:val="32"/>
          <w:szCs w:val="32"/>
        </w:rPr>
        <w:t>学术品味，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t>结合我院实际，特制定</w:t>
      </w:r>
      <w:r w:rsidRPr="00606370">
        <w:rPr>
          <w:rFonts w:ascii="仿宋_GB2312" w:eastAsia="仿宋_GB2312" w:cs="仿宋_GB2312" w:hint="eastAsia"/>
          <w:sz w:val="32"/>
          <w:szCs w:val="32"/>
        </w:rPr>
        <w:t>《宁夏农林科学院科研业务会议管理办法》（以下简称《办法》）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t>。</w:t>
      </w:r>
    </w:p>
    <w:p w:rsidR="00F61FBE" w:rsidRDefault="00606370" w:rsidP="00F5450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606370">
        <w:rPr>
          <w:rFonts w:ascii="仿宋_GB2312" w:eastAsia="仿宋_GB2312" w:cs="仿宋_GB2312" w:hint="eastAsia"/>
          <w:sz w:val="32"/>
          <w:szCs w:val="32"/>
        </w:rPr>
        <w:t>《办法》</w:t>
      </w:r>
      <w:r>
        <w:rPr>
          <w:rFonts w:ascii="仿宋_GB2312" w:eastAsia="仿宋_GB2312" w:cs="仿宋_GB2312" w:hint="eastAsia"/>
          <w:sz w:val="32"/>
          <w:szCs w:val="32"/>
        </w:rPr>
        <w:t>明确了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t>科研业务会议</w:t>
      </w:r>
      <w:r w:rsidR="00F54509">
        <w:rPr>
          <w:rFonts w:ascii="仿宋_GB2312" w:eastAsia="仿宋_GB2312" w:cs="仿宋_GB2312" w:hint="eastAsia"/>
          <w:sz w:val="32"/>
          <w:szCs w:val="32"/>
        </w:rPr>
        <w:t>的定义，</w:t>
      </w:r>
      <w:r w:rsidR="00F61FBE" w:rsidRPr="00AB730C">
        <w:rPr>
          <w:rFonts w:ascii="仿宋_GB2312" w:eastAsia="仿宋_GB2312" w:cs="仿宋_GB2312" w:hint="eastAsia"/>
          <w:sz w:val="32"/>
          <w:szCs w:val="32"/>
        </w:rPr>
        <w:t>指利用科研项目经费参加的和为完成科研项目任务举办（协办）的学术交流会、评审论证会、研讨会、座谈会、答辩会、观摩培训等会议。</w:t>
      </w:r>
    </w:p>
    <w:p w:rsidR="00F61FBE" w:rsidRDefault="00F61FBE" w:rsidP="00F5450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606370">
        <w:rPr>
          <w:rFonts w:ascii="仿宋_GB2312" w:eastAsia="仿宋_GB2312" w:cs="仿宋_GB2312" w:hint="eastAsia"/>
          <w:sz w:val="32"/>
          <w:szCs w:val="32"/>
        </w:rPr>
        <w:t>《办法》</w:t>
      </w:r>
      <w:r>
        <w:rPr>
          <w:rFonts w:ascii="仿宋_GB2312" w:eastAsia="仿宋_GB2312" w:cs="仿宋_GB2312" w:hint="eastAsia"/>
          <w:sz w:val="32"/>
          <w:szCs w:val="32"/>
        </w:rPr>
        <w:t>明确了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t>科研人员参加科研业务会议应履行审批手续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AB730C">
        <w:rPr>
          <w:rFonts w:ascii="仿宋_GB2312" w:eastAsia="仿宋_GB2312" w:cs="仿宋_GB2312" w:hint="eastAsia"/>
          <w:sz w:val="32"/>
          <w:szCs w:val="32"/>
        </w:rPr>
        <w:t>参会者持会议通知或邀请函，向所在单位提出申请，经批准后方可参加，并作为差旅费报销的依据。</w:t>
      </w:r>
    </w:p>
    <w:p w:rsidR="00F54509" w:rsidRDefault="00F61FBE" w:rsidP="00F5450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606370">
        <w:rPr>
          <w:rFonts w:ascii="仿宋_GB2312" w:eastAsia="仿宋_GB2312" w:cs="仿宋_GB2312" w:hint="eastAsia"/>
          <w:sz w:val="32"/>
          <w:szCs w:val="32"/>
        </w:rPr>
        <w:t>《办法》</w:t>
      </w:r>
      <w:r>
        <w:rPr>
          <w:rFonts w:ascii="仿宋_GB2312" w:eastAsia="仿宋_GB2312" w:cs="仿宋_GB2312" w:hint="eastAsia"/>
          <w:sz w:val="32"/>
          <w:szCs w:val="32"/>
        </w:rPr>
        <w:t>明确了</w:t>
      </w:r>
      <w:r w:rsidR="00F54509" w:rsidRPr="00AB730C">
        <w:rPr>
          <w:rFonts w:ascii="仿宋_GB2312" w:eastAsia="仿宋_GB2312" w:cs="仿宋_GB2312" w:hint="eastAsia"/>
          <w:sz w:val="32"/>
          <w:szCs w:val="32"/>
        </w:rPr>
        <w:t>举办（协办）的科研业务会议的</w:t>
      </w:r>
      <w:r w:rsidR="00F54509">
        <w:rPr>
          <w:rFonts w:ascii="仿宋_GB2312" w:eastAsia="仿宋_GB2312" w:cs="仿宋_GB2312" w:hint="eastAsia"/>
          <w:sz w:val="32"/>
          <w:szCs w:val="32"/>
        </w:rPr>
        <w:t>程序要求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t>。</w:t>
      </w:r>
      <w:r w:rsidRPr="00AB730C">
        <w:rPr>
          <w:rFonts w:ascii="仿宋_GB2312" w:eastAsia="仿宋_GB2312" w:cs="仿宋_GB2312" w:hint="eastAsia"/>
          <w:sz w:val="32"/>
          <w:szCs w:val="32"/>
        </w:rPr>
        <w:t>向</w:t>
      </w:r>
      <w:bookmarkStart w:id="0" w:name="_GoBack"/>
      <w:bookmarkEnd w:id="0"/>
      <w:r w:rsidRPr="00AB730C">
        <w:rPr>
          <w:rFonts w:ascii="仿宋_GB2312" w:eastAsia="仿宋_GB2312" w:cs="仿宋_GB2312" w:hint="eastAsia"/>
          <w:sz w:val="32"/>
          <w:szCs w:val="32"/>
        </w:rPr>
        <w:t>单位提出申请，明确会议的主题、参加会议单位、参会人员、会议规模、会议天数、举办地点及经费预算，经单位批准后方可召开。</w:t>
      </w:r>
    </w:p>
    <w:p w:rsidR="00D976E7" w:rsidRPr="00AB730C" w:rsidRDefault="00F54509" w:rsidP="00F5450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606370">
        <w:rPr>
          <w:rFonts w:ascii="仿宋_GB2312" w:eastAsia="仿宋_GB2312" w:cs="仿宋_GB2312" w:hint="eastAsia"/>
          <w:sz w:val="32"/>
          <w:szCs w:val="32"/>
        </w:rPr>
        <w:t>《办法》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t>鼓励科技人员参加相关的具有重要学术影响的、同行专家公认的、权威学术机构组织的具有较高学术价值的国内外专业学术会。严禁参加与所从事科研活动无关的、以收取会务费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lastRenderedPageBreak/>
        <w:t>为目的以及在各旅游景点举办的会议、培训。</w:t>
      </w:r>
    </w:p>
    <w:p w:rsidR="003370B0" w:rsidRDefault="00F54509" w:rsidP="00F54509">
      <w:pPr>
        <w:adjustRightInd w:val="0"/>
        <w:snapToGrid w:val="0"/>
        <w:spacing w:line="560" w:lineRule="exact"/>
        <w:ind w:firstLineChars="200" w:firstLine="640"/>
        <w:jc w:val="left"/>
      </w:pPr>
      <w:r w:rsidRPr="00606370">
        <w:rPr>
          <w:rFonts w:ascii="仿宋_GB2312" w:eastAsia="仿宋_GB2312" w:cs="仿宋_GB2312" w:hint="eastAsia"/>
          <w:sz w:val="32"/>
          <w:szCs w:val="32"/>
        </w:rPr>
        <w:t>《办法》</w:t>
      </w:r>
      <w:r>
        <w:rPr>
          <w:rFonts w:ascii="仿宋_GB2312" w:eastAsia="仿宋_GB2312" w:cs="仿宋_GB2312" w:hint="eastAsia"/>
          <w:sz w:val="32"/>
          <w:szCs w:val="32"/>
        </w:rPr>
        <w:t>明确了</w:t>
      </w:r>
      <w:r w:rsidR="00D976E7" w:rsidRPr="00AB730C">
        <w:rPr>
          <w:rFonts w:ascii="仿宋_GB2312" w:eastAsia="仿宋_GB2312" w:cs="仿宋_GB2312" w:hint="eastAsia"/>
          <w:sz w:val="32"/>
          <w:szCs w:val="32"/>
        </w:rPr>
        <w:t>举办（协办）的科研业务会议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D976E7" w:rsidRPr="00AB730C">
        <w:rPr>
          <w:rFonts w:ascii="仿宋_GB2312" w:eastAsia="仿宋_GB2312" w:cs="仿宋_GB2312" w:hint="eastAsia"/>
          <w:spacing w:val="-4"/>
          <w:sz w:val="32"/>
          <w:szCs w:val="32"/>
        </w:rPr>
        <w:t>会议费标准</w:t>
      </w:r>
      <w:r>
        <w:rPr>
          <w:rFonts w:ascii="仿宋_GB2312" w:eastAsia="仿宋_GB2312" w:cs="仿宋_GB2312" w:hint="eastAsia"/>
          <w:spacing w:val="-4"/>
          <w:sz w:val="32"/>
          <w:szCs w:val="32"/>
        </w:rPr>
        <w:t>和</w:t>
      </w:r>
      <w:r w:rsidR="00D976E7" w:rsidRPr="00AB730C">
        <w:rPr>
          <w:rFonts w:ascii="仿宋_GB2312" w:eastAsia="仿宋_GB2312" w:cs="仿宋_GB2312" w:hint="eastAsia"/>
          <w:spacing w:val="-4"/>
          <w:sz w:val="32"/>
          <w:szCs w:val="32"/>
        </w:rPr>
        <w:t>邀请国内外专家、学者和有关人员参会</w:t>
      </w:r>
      <w:proofErr w:type="gramStart"/>
      <w:r w:rsidR="00D976E7" w:rsidRPr="00AB730C">
        <w:rPr>
          <w:rFonts w:ascii="仿宋_GB2312" w:eastAsia="仿宋_GB2312" w:cs="仿宋_GB2312" w:hint="eastAsia"/>
          <w:spacing w:val="-4"/>
          <w:sz w:val="32"/>
          <w:szCs w:val="32"/>
        </w:rPr>
        <w:t>议城市</w:t>
      </w:r>
      <w:proofErr w:type="gramEnd"/>
      <w:r w:rsidR="00D976E7" w:rsidRPr="00AB730C">
        <w:rPr>
          <w:rFonts w:ascii="仿宋_GB2312" w:eastAsia="仿宋_GB2312" w:cs="仿宋_GB2312" w:hint="eastAsia"/>
          <w:spacing w:val="-4"/>
          <w:sz w:val="32"/>
          <w:szCs w:val="32"/>
        </w:rPr>
        <w:t>间交通费、国际旅费</w:t>
      </w:r>
      <w:r>
        <w:rPr>
          <w:rFonts w:ascii="仿宋_GB2312" w:eastAsia="仿宋_GB2312" w:cs="仿宋_GB2312" w:hint="eastAsia"/>
          <w:spacing w:val="-4"/>
          <w:sz w:val="32"/>
          <w:szCs w:val="32"/>
        </w:rPr>
        <w:t>等解决原则</w:t>
      </w:r>
      <w:r w:rsidR="00D976E7" w:rsidRPr="00AB730C">
        <w:rPr>
          <w:rFonts w:ascii="仿宋_GB2312" w:eastAsia="仿宋_GB2312" w:cs="仿宋_GB2312" w:hint="eastAsia"/>
          <w:spacing w:val="-4"/>
          <w:sz w:val="32"/>
          <w:szCs w:val="32"/>
        </w:rPr>
        <w:t>。</w:t>
      </w:r>
    </w:p>
    <w:sectPr w:rsidR="003370B0" w:rsidSect="009E0BE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7"/>
    <w:rsid w:val="001E1C4B"/>
    <w:rsid w:val="003370B0"/>
    <w:rsid w:val="00606370"/>
    <w:rsid w:val="006F1BE7"/>
    <w:rsid w:val="009E0BE7"/>
    <w:rsid w:val="00D976E7"/>
    <w:rsid w:val="00F54509"/>
    <w:rsid w:val="00F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2019-10-24T02:06:00Z</dcterms:created>
  <dcterms:modified xsi:type="dcterms:W3CDTF">2019-10-24T02:41:00Z</dcterms:modified>
</cp:coreProperties>
</file>